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муниципальной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8843,3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6003,3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5993,6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3153,6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2849,7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2849,7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  <w:r w:rsidR="002F61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6157">
        <w:rPr>
          <w:rFonts w:ascii="Times New Roman" w:hAnsi="Times New Roman"/>
          <w:sz w:val="28"/>
          <w:szCs w:val="28"/>
        </w:rPr>
        <w:t>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A9509F" w:rsidRDefault="00A9509F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 от дома № 49 до дома №67. Данное мероприятие предусматривает ремонт тротуара протяженностью 0,6 км.</w:t>
      </w:r>
    </w:p>
    <w:p w:rsidR="00A9509F" w:rsidRDefault="00A9509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3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A9509F">
        <w:rPr>
          <w:rFonts w:ascii="Times New Roman" w:hAnsi="Times New Roman"/>
          <w:sz w:val="28"/>
          <w:szCs w:val="28"/>
          <w:lang w:eastAsia="ru-RU"/>
        </w:rPr>
        <w:t>2908,0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A9509F">
        <w:rPr>
          <w:rFonts w:ascii="Times New Roman" w:hAnsi="Times New Roman"/>
          <w:sz w:val="28"/>
          <w:szCs w:val="28"/>
          <w:lang w:eastAsia="ru-RU"/>
        </w:rPr>
        <w:t>1068,0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A9509F">
        <w:rPr>
          <w:rFonts w:ascii="Times New Roman" w:hAnsi="Times New Roman"/>
          <w:sz w:val="28"/>
          <w:szCs w:val="28"/>
          <w:lang w:eastAsia="ru-RU"/>
        </w:rPr>
        <w:t>920</w:t>
      </w:r>
      <w:r w:rsidR="007E3B86">
        <w:rPr>
          <w:rFonts w:ascii="Times New Roman" w:hAnsi="Times New Roman"/>
          <w:sz w:val="28"/>
          <w:szCs w:val="28"/>
          <w:lang w:eastAsia="ru-RU"/>
        </w:rPr>
        <w:t>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A9509F">
        <w:rPr>
          <w:rFonts w:ascii="Times New Roman" w:hAnsi="Times New Roman"/>
          <w:sz w:val="28"/>
          <w:szCs w:val="28"/>
          <w:lang w:eastAsia="ru-RU"/>
        </w:rPr>
        <w:t>920,0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40,0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A9509F">
        <w:rPr>
          <w:rFonts w:ascii="Times New Roman" w:hAnsi="Times New Roman"/>
          <w:sz w:val="28"/>
          <w:szCs w:val="28"/>
          <w:lang w:eastAsia="ru-RU"/>
        </w:rPr>
        <w:t>2042,5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509F">
        <w:rPr>
          <w:rFonts w:ascii="Times New Roman" w:hAnsi="Times New Roman"/>
          <w:sz w:val="28"/>
          <w:szCs w:val="28"/>
          <w:lang w:eastAsia="ru-RU"/>
        </w:rPr>
        <w:t>642,5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682C0F">
        <w:rPr>
          <w:rFonts w:ascii="Times New Roman" w:hAnsi="Times New Roman"/>
          <w:sz w:val="28"/>
          <w:szCs w:val="28"/>
          <w:lang w:eastAsia="ru-RU"/>
        </w:rPr>
        <w:t>472,5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272,5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85,5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09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Для реализации Основного мероприятия № </w:t>
      </w:r>
      <w:r w:rsidR="002E1593">
        <w:rPr>
          <w:rFonts w:ascii="Times New Roman" w:hAnsi="Times New Roman"/>
          <w:sz w:val="28"/>
          <w:szCs w:val="28"/>
          <w:highlight w:val="yellow"/>
          <w:lang w:eastAsia="ru-RU"/>
        </w:rPr>
        <w:t>3</w:t>
      </w:r>
      <w:r w:rsidRPr="00A9509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. </w:t>
      </w:r>
      <w:proofErr w:type="gramStart"/>
      <w:r w:rsidRPr="00A9509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«Содержание территории кладбища» предусмотрено средств бюджета в размере </w:t>
      </w:r>
      <w:r w:rsidR="002E1593">
        <w:rPr>
          <w:rFonts w:ascii="Times New Roman" w:hAnsi="Times New Roman"/>
          <w:sz w:val="28"/>
          <w:szCs w:val="28"/>
          <w:highlight w:val="yellow"/>
          <w:lang w:eastAsia="ru-RU"/>
        </w:rPr>
        <w:t>267,5</w:t>
      </w:r>
      <w:r w:rsidRPr="00A9509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тыс. руб. По годам реализации 2021 год -</w:t>
      </w:r>
      <w:r w:rsidR="002E1593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127,5 </w:t>
      </w:r>
      <w:r w:rsidRPr="00A9509F">
        <w:rPr>
          <w:rFonts w:ascii="Times New Roman" w:hAnsi="Times New Roman"/>
          <w:sz w:val="28"/>
          <w:szCs w:val="28"/>
          <w:highlight w:val="yellow"/>
          <w:lang w:eastAsia="ru-RU"/>
        </w:rPr>
        <w:t>тыс. руб., 2022 год – 70,0 тыс. руб., 2023 год – 70,0 тыс. руб.</w:t>
      </w:r>
      <w:r w:rsidR="002E1593">
        <w:rPr>
          <w:rFonts w:ascii="Times New Roman" w:hAnsi="Times New Roman"/>
          <w:sz w:val="28"/>
          <w:szCs w:val="28"/>
          <w:lang w:eastAsia="ru-RU"/>
        </w:rPr>
        <w:t>, из них: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4760,3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1593">
        <w:rPr>
          <w:rFonts w:ascii="Times New Roman" w:hAnsi="Times New Roman"/>
          <w:sz w:val="28"/>
          <w:szCs w:val="28"/>
          <w:lang w:eastAsia="ru-RU"/>
        </w:rPr>
        <w:t>4560,3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улице Заречной </w:t>
      </w:r>
      <w:r w:rsidR="002E1593">
        <w:rPr>
          <w:rFonts w:ascii="Times New Roman" w:hAnsi="Times New Roman"/>
          <w:sz w:val="28"/>
          <w:szCs w:val="28"/>
        </w:rPr>
        <w:t xml:space="preserve">от дома № 1 до дома №49 </w:t>
      </w:r>
      <w:r>
        <w:rPr>
          <w:rFonts w:ascii="Times New Roman" w:hAnsi="Times New Roman"/>
          <w:sz w:val="28"/>
          <w:szCs w:val="28"/>
        </w:rPr>
        <w:t>в хуторе Беднягина;</w:t>
      </w:r>
    </w:p>
    <w:p w:rsidR="002E1593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от дома № 49 до дома №67 в хуторе Беднягина;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 w:rsidR="002E1593">
        <w:rPr>
          <w:rFonts w:ascii="Times New Roman" w:hAnsi="Times New Roman"/>
          <w:sz w:val="28"/>
          <w:szCs w:val="28"/>
        </w:rPr>
        <w:t xml:space="preserve"> от дома № 2 до дома №22 в х. Беднягина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2E1593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3153,6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2E1593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5993,6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2E1593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2849,7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2E1593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2849,7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2E159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6003,3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2E1593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8843,3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 xml:space="preserve">Об  утверждении  Порядка принятия решения о разработке, формирования, реализации и оценки эффективности реализации </w:t>
      </w:r>
      <w:r>
        <w:rPr>
          <w:rFonts w:ascii="Times New Roman" w:hAnsi="Times New Roman"/>
          <w:sz w:val="28"/>
        </w:rPr>
        <w:lastRenderedPageBreak/>
        <w:t>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2B" w:rsidRDefault="0052572B" w:rsidP="00D74DD0">
      <w:r>
        <w:separator/>
      </w:r>
    </w:p>
  </w:endnote>
  <w:endnote w:type="continuationSeparator" w:id="0">
    <w:p w:rsidR="0052572B" w:rsidRDefault="0052572B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2B" w:rsidRDefault="0052572B" w:rsidP="00D74DD0">
      <w:r>
        <w:separator/>
      </w:r>
    </w:p>
  </w:footnote>
  <w:footnote w:type="continuationSeparator" w:id="0">
    <w:p w:rsidR="0052572B" w:rsidRDefault="0052572B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8E08CD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2E1593">
      <w:rPr>
        <w:noProof/>
      </w:rPr>
      <w:t>9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4DB"/>
    <w:rsid w:val="00357FD6"/>
    <w:rsid w:val="003624E6"/>
    <w:rsid w:val="00377682"/>
    <w:rsid w:val="0038198C"/>
    <w:rsid w:val="00382FD5"/>
    <w:rsid w:val="003835CB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94338"/>
    <w:rsid w:val="005A1F42"/>
    <w:rsid w:val="005A4166"/>
    <w:rsid w:val="005A4A7D"/>
    <w:rsid w:val="005A5B63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08CD"/>
    <w:rsid w:val="008E2246"/>
    <w:rsid w:val="008E36BE"/>
    <w:rsid w:val="008E728D"/>
    <w:rsid w:val="008F546C"/>
    <w:rsid w:val="008F7956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509F"/>
    <w:rsid w:val="00A97037"/>
    <w:rsid w:val="00AA25CB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5391"/>
    <w:rsid w:val="00C20FCB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04CD4-54C7-4803-A25A-A6778BC2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2936</TotalTime>
  <Pages>1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216</cp:revision>
  <cp:lastPrinted>2021-09-16T05:00:00Z</cp:lastPrinted>
  <dcterms:created xsi:type="dcterms:W3CDTF">2014-07-07T05:49:00Z</dcterms:created>
  <dcterms:modified xsi:type="dcterms:W3CDTF">2021-09-16T05:01:00Z</dcterms:modified>
</cp:coreProperties>
</file>